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25002469"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02AAD">
        <w:rPr>
          <w:rFonts w:eastAsia="Times New Roman" w:cs="Times New Roman"/>
          <w:bCs/>
          <w:szCs w:val="24"/>
        </w:rPr>
        <w:t>First Year Chemistry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1C86F3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02AAD">
        <w:rPr>
          <w:rFonts w:eastAsia="Times New Roman" w:cs="Times New Roman"/>
          <w:bCs/>
          <w:szCs w:val="24"/>
        </w:rPr>
        <w:t>CHEM 115</w:t>
      </w:r>
      <w:r w:rsidR="008E59B5">
        <w:rPr>
          <w:rFonts w:eastAsia="Times New Roman" w:cs="Times New Roman"/>
          <w:bCs/>
          <w:szCs w:val="24"/>
        </w:rPr>
        <w:t>1</w:t>
      </w:r>
    </w:p>
    <w:p w14:paraId="43D6665B" w14:textId="77777777" w:rsidR="002D552E" w:rsidRPr="002D552E" w:rsidRDefault="002D552E" w:rsidP="002D552E">
      <w:pPr>
        <w:spacing w:after="0" w:line="240" w:lineRule="auto"/>
        <w:rPr>
          <w:rFonts w:eastAsia="Times New Roman" w:cs="Times New Roman"/>
          <w:b/>
          <w:szCs w:val="24"/>
        </w:rPr>
      </w:pPr>
    </w:p>
    <w:p w14:paraId="586FD790" w14:textId="6892A281" w:rsidR="009803E6" w:rsidRPr="009803E6"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803E6">
        <w:rPr>
          <w:rFonts w:eastAsia="Times New Roman" w:cs="Times New Roman"/>
          <w:b/>
          <w:szCs w:val="24"/>
        </w:rPr>
        <w:t xml:space="preserve"> </w:t>
      </w:r>
      <w:r w:rsidR="009803E6">
        <w:rPr>
          <w:rFonts w:eastAsia="Times New Roman" w:cs="Times New Roman"/>
          <w:bCs/>
          <w:szCs w:val="24"/>
        </w:rPr>
        <w:t>CHEM 11</w:t>
      </w:r>
      <w:r w:rsidR="00704BEF">
        <w:rPr>
          <w:rFonts w:eastAsia="Times New Roman" w:cs="Times New Roman"/>
          <w:bCs/>
          <w:szCs w:val="24"/>
        </w:rPr>
        <w:t>20 or one year of high school chemistry and high school algebra, or its equivalents</w:t>
      </w:r>
    </w:p>
    <w:p w14:paraId="43D6665C" w14:textId="79C07808" w:rsidR="002D552E" w:rsidRPr="002D552E" w:rsidRDefault="002D552E" w:rsidP="009803E6">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602AAD">
        <w:rPr>
          <w:rFonts w:eastAsia="Times New Roman" w:cs="Times New Roman"/>
          <w:b/>
          <w:szCs w:val="24"/>
        </w:rPr>
        <w:t xml:space="preserve"> </w:t>
      </w:r>
      <w:r w:rsidR="00602AAD">
        <w:rPr>
          <w:rFonts w:eastAsia="Times New Roman" w:cs="Times New Roman"/>
          <w:bCs/>
          <w:szCs w:val="24"/>
        </w:rPr>
        <w:t>CHEM 116</w:t>
      </w:r>
      <w:r w:rsidR="00704BEF">
        <w:rPr>
          <w:rFonts w:eastAsia="Times New Roman" w:cs="Times New Roman"/>
          <w:bCs/>
          <w:szCs w:val="24"/>
        </w:rPr>
        <w:t>1</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F98CA2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A82515">
        <w:rPr>
          <w:rFonts w:eastAsia="Times New Roman" w:cs="Times New Roman"/>
          <w:bCs/>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82515">
        <w:rPr>
          <w:rFonts w:eastAsia="Times New Roman" w:cs="Times New Roman"/>
          <w:bCs/>
          <w:szCs w:val="24"/>
        </w:rPr>
        <w:t>4</w:t>
      </w:r>
    </w:p>
    <w:p w14:paraId="43D66661" w14:textId="210BCA2C" w:rsidR="002D552E" w:rsidRPr="00A82515"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A82515">
        <w:rPr>
          <w:rFonts w:eastAsia="Times New Roman" w:cs="Times New Roman"/>
          <w:bCs/>
          <w:szCs w:val="24"/>
        </w:rPr>
        <w:t>0</w:t>
      </w:r>
      <w:r w:rsidR="00A82515">
        <w:rPr>
          <w:rFonts w:eastAsia="Times New Roman" w:cs="Times New Roman"/>
          <w:bCs/>
          <w:szCs w:val="24"/>
        </w:rPr>
        <w:tab/>
      </w:r>
      <w:r w:rsidR="00A82515">
        <w:rPr>
          <w:rFonts w:eastAsia="Times New Roman" w:cs="Times New Roman"/>
          <w:bCs/>
          <w:szCs w:val="24"/>
        </w:rPr>
        <w:tab/>
      </w:r>
      <w:r w:rsidRPr="002D552E">
        <w:rPr>
          <w:rFonts w:eastAsia="Times New Roman" w:cs="Times New Roman"/>
          <w:b/>
          <w:szCs w:val="24"/>
        </w:rPr>
        <w:tab/>
        <w:t>OBSERVATION HOURS*:</w:t>
      </w:r>
      <w:r w:rsidR="00A82515">
        <w:rPr>
          <w:rFonts w:eastAsia="Times New Roman" w:cs="Times New Roman"/>
          <w:b/>
          <w:szCs w:val="24"/>
        </w:rPr>
        <w:t xml:space="preserve"> </w:t>
      </w:r>
      <w:r w:rsidR="00A82515">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A4B081D" w14:textId="77777777" w:rsidR="004F4C1D" w:rsidRPr="004F4C1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5" w14:textId="746DF57B" w:rsidR="002D552E" w:rsidRPr="00FC2862" w:rsidRDefault="007479C0" w:rsidP="004F4C1D">
      <w:pPr>
        <w:pStyle w:val="ListParagraph"/>
        <w:spacing w:line="240" w:lineRule="auto"/>
        <w:rPr>
          <w:rFonts w:eastAsia="Times New Roman" w:cs="Times New Roman"/>
          <w:b/>
          <w:szCs w:val="24"/>
        </w:rPr>
      </w:pPr>
      <w:r w:rsidRPr="00D616E5">
        <w:rPr>
          <w:szCs w:val="24"/>
        </w:rPr>
        <w:t>A college level chemistry course covering measurement, significant figures, moles, chemical formulas, chemical equations, stoichiometry, acids and bases, oxidation-reduction, thermochemistry, quantum mechanics, atomic orbitals, bonding theories</w:t>
      </w:r>
      <w:r>
        <w:rPr>
          <w:szCs w:val="24"/>
        </w:rPr>
        <w:t>, and gases.</w:t>
      </w:r>
    </w:p>
    <w:p w14:paraId="43D66666" w14:textId="77777777" w:rsidR="002D552E" w:rsidRPr="002D552E" w:rsidRDefault="002D552E" w:rsidP="002D552E">
      <w:pPr>
        <w:spacing w:after="0" w:line="240" w:lineRule="auto"/>
        <w:rPr>
          <w:rFonts w:eastAsia="Times New Roman" w:cs="Times New Roman"/>
          <w:b/>
          <w:szCs w:val="24"/>
        </w:rPr>
      </w:pPr>
    </w:p>
    <w:p w14:paraId="43D66667" w14:textId="686BF6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7F1C25B7" w14:textId="77777777" w:rsidR="008A4A9D" w:rsidRPr="001F1952" w:rsidRDefault="008A4A9D" w:rsidP="006E210A">
      <w:pPr>
        <w:pStyle w:val="ListParagraph"/>
        <w:spacing w:before="100" w:beforeAutospacing="1" w:after="100" w:afterAutospacing="1" w:line="240" w:lineRule="auto"/>
        <w:rPr>
          <w:rFonts w:eastAsia="Times New Roman" w:cs="Times New Roman"/>
          <w:bCs/>
          <w:szCs w:val="24"/>
        </w:rPr>
      </w:pPr>
      <w:r>
        <w:rPr>
          <w:rFonts w:eastAsia="Times New Roman" w:cs="Times New Roman"/>
          <w:bCs/>
          <w:szCs w:val="24"/>
        </w:rPr>
        <w:t>Upon completion of this course the student should be able to:</w:t>
      </w:r>
    </w:p>
    <w:p w14:paraId="4C8490BD" w14:textId="77777777" w:rsidR="00B14C59" w:rsidRPr="00D616E5" w:rsidRDefault="00B14C59" w:rsidP="007D3960">
      <w:pPr>
        <w:spacing w:before="100" w:beforeAutospacing="1" w:after="100" w:afterAutospacing="1" w:line="240" w:lineRule="auto"/>
        <w:ind w:firstLine="720"/>
        <w:contextualSpacing/>
        <w:rPr>
          <w:szCs w:val="24"/>
        </w:rPr>
      </w:pPr>
      <w:r w:rsidRPr="00D616E5">
        <w:rPr>
          <w:szCs w:val="24"/>
        </w:rPr>
        <w:t>1.</w:t>
      </w:r>
      <w:r>
        <w:rPr>
          <w:szCs w:val="24"/>
        </w:rPr>
        <w:t xml:space="preserve"> </w:t>
      </w:r>
      <w:r w:rsidRPr="00D616E5">
        <w:rPr>
          <w:szCs w:val="24"/>
        </w:rPr>
        <w:t>Read, write and talk about chemistry using a basic chemistry vocabulary.</w:t>
      </w:r>
    </w:p>
    <w:p w14:paraId="14B18173" w14:textId="23ED62CA" w:rsidR="00B14C59" w:rsidRPr="00D616E5" w:rsidRDefault="00B14C59" w:rsidP="007D3960">
      <w:pPr>
        <w:spacing w:before="100" w:beforeAutospacing="1" w:after="100" w:afterAutospacing="1" w:line="240" w:lineRule="auto"/>
        <w:ind w:left="990" w:hanging="270"/>
        <w:contextualSpacing/>
        <w:rPr>
          <w:szCs w:val="24"/>
        </w:rPr>
      </w:pPr>
      <w:r w:rsidRPr="00D616E5">
        <w:rPr>
          <w:szCs w:val="24"/>
        </w:rPr>
        <w:t>2.</w:t>
      </w:r>
      <w:r>
        <w:rPr>
          <w:szCs w:val="24"/>
        </w:rPr>
        <w:t xml:space="preserve"> </w:t>
      </w:r>
      <w:r w:rsidRPr="00D616E5">
        <w:rPr>
          <w:szCs w:val="24"/>
        </w:rPr>
        <w:t>Express measurements and calculated values in the correct number of significant figures.</w:t>
      </w:r>
    </w:p>
    <w:p w14:paraId="78BFC3A2" w14:textId="64F39BFF" w:rsidR="00B14C59" w:rsidRPr="00D616E5" w:rsidRDefault="00B14C59" w:rsidP="007D3960">
      <w:pPr>
        <w:spacing w:before="100" w:beforeAutospacing="1" w:after="100" w:afterAutospacing="1" w:line="240" w:lineRule="auto"/>
        <w:ind w:firstLine="720"/>
        <w:contextualSpacing/>
        <w:rPr>
          <w:szCs w:val="24"/>
        </w:rPr>
      </w:pPr>
      <w:r w:rsidRPr="00D616E5">
        <w:rPr>
          <w:szCs w:val="24"/>
        </w:rPr>
        <w:t>3.</w:t>
      </w:r>
      <w:r>
        <w:rPr>
          <w:szCs w:val="24"/>
        </w:rPr>
        <w:t xml:space="preserve"> </w:t>
      </w:r>
      <w:r w:rsidRPr="00D616E5">
        <w:rPr>
          <w:szCs w:val="24"/>
        </w:rPr>
        <w:t xml:space="preserve">Solve problems pertaining to </w:t>
      </w:r>
    </w:p>
    <w:p w14:paraId="6FC11A28" w14:textId="77777777" w:rsidR="00B14C59" w:rsidRPr="00D616E5" w:rsidRDefault="00B14C59" w:rsidP="007D3960">
      <w:pPr>
        <w:spacing w:before="100" w:beforeAutospacing="1" w:after="100" w:afterAutospacing="1" w:line="240" w:lineRule="auto"/>
        <w:ind w:firstLine="990"/>
        <w:contextualSpacing/>
        <w:rPr>
          <w:szCs w:val="24"/>
        </w:rPr>
      </w:pPr>
      <w:r w:rsidRPr="00D616E5">
        <w:rPr>
          <w:szCs w:val="24"/>
        </w:rPr>
        <w:t>a.  unit conversions,</w:t>
      </w:r>
    </w:p>
    <w:p w14:paraId="5E15578E" w14:textId="77777777" w:rsidR="00B14C59" w:rsidRPr="00D616E5" w:rsidRDefault="00B14C59" w:rsidP="007D3960">
      <w:pPr>
        <w:spacing w:before="100" w:beforeAutospacing="1" w:after="100" w:afterAutospacing="1" w:line="240" w:lineRule="auto"/>
        <w:ind w:firstLine="990"/>
        <w:contextualSpacing/>
        <w:rPr>
          <w:szCs w:val="24"/>
        </w:rPr>
      </w:pPr>
      <w:r w:rsidRPr="00D616E5">
        <w:rPr>
          <w:szCs w:val="24"/>
        </w:rPr>
        <w:t>b.  density,</w:t>
      </w:r>
    </w:p>
    <w:p w14:paraId="73CCD97F" w14:textId="77777777" w:rsidR="00B14C59" w:rsidRPr="00D616E5" w:rsidRDefault="00B14C59" w:rsidP="007D3960">
      <w:pPr>
        <w:spacing w:before="100" w:beforeAutospacing="1" w:after="100" w:afterAutospacing="1" w:line="240" w:lineRule="auto"/>
        <w:ind w:firstLine="990"/>
        <w:contextualSpacing/>
        <w:rPr>
          <w:szCs w:val="24"/>
        </w:rPr>
      </w:pPr>
      <w:r w:rsidRPr="00D616E5">
        <w:rPr>
          <w:szCs w:val="24"/>
        </w:rPr>
        <w:t>c.  moles,</w:t>
      </w:r>
    </w:p>
    <w:p w14:paraId="14C0C118" w14:textId="77777777" w:rsidR="00B14C59" w:rsidRPr="00D616E5" w:rsidRDefault="00B14C59" w:rsidP="007D3960">
      <w:pPr>
        <w:spacing w:before="100" w:beforeAutospacing="1" w:after="100" w:afterAutospacing="1" w:line="240" w:lineRule="auto"/>
        <w:ind w:firstLine="990"/>
        <w:contextualSpacing/>
        <w:rPr>
          <w:szCs w:val="24"/>
        </w:rPr>
      </w:pPr>
      <w:r w:rsidRPr="00D616E5">
        <w:rPr>
          <w:szCs w:val="24"/>
        </w:rPr>
        <w:t>d.  the determination of empirical and molecular formulas,</w:t>
      </w:r>
    </w:p>
    <w:p w14:paraId="41BC752F" w14:textId="77777777" w:rsidR="00B14C59" w:rsidRPr="00D616E5" w:rsidRDefault="00B14C59" w:rsidP="007D3960">
      <w:pPr>
        <w:spacing w:before="100" w:beforeAutospacing="1" w:after="100" w:afterAutospacing="1" w:line="240" w:lineRule="auto"/>
        <w:ind w:firstLine="990"/>
        <w:contextualSpacing/>
        <w:rPr>
          <w:szCs w:val="24"/>
        </w:rPr>
      </w:pPr>
      <w:r w:rsidRPr="00D616E5">
        <w:rPr>
          <w:szCs w:val="24"/>
        </w:rPr>
        <w:t>e.  reaction stoichiometry, and</w:t>
      </w:r>
    </w:p>
    <w:p w14:paraId="75E86024" w14:textId="77777777" w:rsidR="00B14C59" w:rsidRPr="00D616E5" w:rsidRDefault="00B14C59" w:rsidP="007D3960">
      <w:pPr>
        <w:spacing w:before="100" w:beforeAutospacing="1" w:after="100" w:afterAutospacing="1" w:line="240" w:lineRule="auto"/>
        <w:ind w:firstLine="990"/>
        <w:contextualSpacing/>
        <w:rPr>
          <w:szCs w:val="24"/>
        </w:rPr>
      </w:pPr>
      <w:r w:rsidRPr="00D616E5">
        <w:rPr>
          <w:szCs w:val="24"/>
        </w:rPr>
        <w:t>f.  solution concentration.</w:t>
      </w:r>
    </w:p>
    <w:p w14:paraId="6EBD3DA3" w14:textId="633D1C4E" w:rsidR="00B14C59" w:rsidRPr="00D616E5" w:rsidRDefault="00B14C59" w:rsidP="00887B13">
      <w:pPr>
        <w:spacing w:before="100" w:beforeAutospacing="1" w:after="100" w:afterAutospacing="1" w:line="240" w:lineRule="auto"/>
        <w:ind w:left="990" w:hanging="270"/>
        <w:contextualSpacing/>
        <w:rPr>
          <w:szCs w:val="24"/>
        </w:rPr>
      </w:pPr>
      <w:r w:rsidRPr="00D616E5">
        <w:rPr>
          <w:szCs w:val="24"/>
        </w:rPr>
        <w:t>4.</w:t>
      </w:r>
      <w:r>
        <w:rPr>
          <w:szCs w:val="24"/>
        </w:rPr>
        <w:t xml:space="preserve"> </w:t>
      </w:r>
      <w:r w:rsidRPr="00D616E5">
        <w:rPr>
          <w:szCs w:val="24"/>
        </w:rPr>
        <w:t>Demonstrate a fundamental understanding of atomic and molecular structure and the periodic table.</w:t>
      </w:r>
    </w:p>
    <w:p w14:paraId="6CF27A18" w14:textId="3A73D7BE" w:rsidR="00B14C59" w:rsidRPr="00D616E5" w:rsidRDefault="00B14C59" w:rsidP="007D3960">
      <w:pPr>
        <w:spacing w:before="100" w:beforeAutospacing="1" w:after="100" w:afterAutospacing="1" w:line="240" w:lineRule="auto"/>
        <w:ind w:firstLine="720"/>
        <w:contextualSpacing/>
        <w:rPr>
          <w:szCs w:val="24"/>
        </w:rPr>
      </w:pPr>
      <w:r w:rsidRPr="00D616E5">
        <w:rPr>
          <w:szCs w:val="24"/>
        </w:rPr>
        <w:t>5.</w:t>
      </w:r>
      <w:r>
        <w:rPr>
          <w:szCs w:val="24"/>
        </w:rPr>
        <w:t xml:space="preserve"> </w:t>
      </w:r>
      <w:r w:rsidRPr="00D616E5">
        <w:rPr>
          <w:szCs w:val="24"/>
        </w:rPr>
        <w:t>Name and write chemical formulas for compounds.</w:t>
      </w:r>
    </w:p>
    <w:p w14:paraId="2D42C981" w14:textId="09287416" w:rsidR="00B14C59" w:rsidRPr="00D616E5" w:rsidRDefault="00B14C59" w:rsidP="00887B13">
      <w:pPr>
        <w:spacing w:before="100" w:beforeAutospacing="1" w:after="100" w:afterAutospacing="1" w:line="240" w:lineRule="auto"/>
        <w:ind w:left="990" w:hanging="270"/>
        <w:contextualSpacing/>
        <w:rPr>
          <w:szCs w:val="24"/>
        </w:rPr>
      </w:pPr>
      <w:r w:rsidRPr="00D616E5">
        <w:rPr>
          <w:szCs w:val="24"/>
        </w:rPr>
        <w:t>6.</w:t>
      </w:r>
      <w:r>
        <w:rPr>
          <w:szCs w:val="24"/>
        </w:rPr>
        <w:t xml:space="preserve"> </w:t>
      </w:r>
      <w:r w:rsidRPr="00D616E5">
        <w:rPr>
          <w:szCs w:val="24"/>
        </w:rPr>
        <w:t>Balance the chemical equations associated with exchange reactions and oxidation-reduction reactions.</w:t>
      </w:r>
    </w:p>
    <w:p w14:paraId="76392B28" w14:textId="77777777" w:rsidR="00B14C59" w:rsidRPr="00D616E5" w:rsidRDefault="00B14C59" w:rsidP="007D3960">
      <w:pPr>
        <w:spacing w:before="100" w:beforeAutospacing="1" w:after="100" w:afterAutospacing="1" w:line="240" w:lineRule="auto"/>
        <w:ind w:left="1440" w:hanging="720"/>
        <w:contextualSpacing/>
        <w:rPr>
          <w:szCs w:val="24"/>
        </w:rPr>
      </w:pPr>
      <w:r w:rsidRPr="00D616E5">
        <w:rPr>
          <w:szCs w:val="24"/>
        </w:rPr>
        <w:t>7.</w:t>
      </w:r>
      <w:r>
        <w:rPr>
          <w:szCs w:val="24"/>
        </w:rPr>
        <w:t xml:space="preserve"> </w:t>
      </w:r>
      <w:r w:rsidRPr="00D616E5">
        <w:rPr>
          <w:szCs w:val="24"/>
        </w:rPr>
        <w:t>Classify chemical reactions.</w:t>
      </w:r>
    </w:p>
    <w:p w14:paraId="0A39A0CF" w14:textId="77777777" w:rsidR="00B14C59" w:rsidRPr="00D616E5" w:rsidRDefault="00B14C59" w:rsidP="007D3960">
      <w:pPr>
        <w:spacing w:before="100" w:beforeAutospacing="1" w:after="100" w:afterAutospacing="1" w:line="240" w:lineRule="auto"/>
        <w:ind w:left="1440" w:hanging="720"/>
        <w:contextualSpacing/>
        <w:rPr>
          <w:szCs w:val="24"/>
        </w:rPr>
      </w:pPr>
      <w:r w:rsidRPr="00D616E5">
        <w:rPr>
          <w:szCs w:val="24"/>
        </w:rPr>
        <w:lastRenderedPageBreak/>
        <w:t>8.</w:t>
      </w:r>
      <w:r>
        <w:rPr>
          <w:szCs w:val="24"/>
        </w:rPr>
        <w:t xml:space="preserve"> </w:t>
      </w:r>
      <w:r w:rsidRPr="00D616E5">
        <w:rPr>
          <w:szCs w:val="24"/>
        </w:rPr>
        <w:t>Demonstrate a basic understanding of aqueous solutions including acids and bases.</w:t>
      </w:r>
    </w:p>
    <w:p w14:paraId="5FDAE1AA" w14:textId="77777777" w:rsidR="00B14C59" w:rsidRPr="00D616E5" w:rsidRDefault="00B14C59" w:rsidP="00887B13">
      <w:pPr>
        <w:spacing w:before="100" w:beforeAutospacing="1" w:after="100" w:afterAutospacing="1" w:line="240" w:lineRule="auto"/>
        <w:ind w:left="990" w:hanging="270"/>
        <w:contextualSpacing/>
        <w:rPr>
          <w:szCs w:val="24"/>
        </w:rPr>
      </w:pPr>
      <w:r w:rsidRPr="00D616E5">
        <w:rPr>
          <w:szCs w:val="24"/>
        </w:rPr>
        <w:t>9.</w:t>
      </w:r>
      <w:r>
        <w:rPr>
          <w:szCs w:val="24"/>
        </w:rPr>
        <w:t xml:space="preserve"> </w:t>
      </w:r>
      <w:r w:rsidRPr="00D616E5">
        <w:rPr>
          <w:szCs w:val="24"/>
        </w:rPr>
        <w:t>Demonstrate a fundamental understanding of the Bohr model of the atom, the wave mechanical view of the atom, and the scientific developments that led to each.</w:t>
      </w:r>
    </w:p>
    <w:p w14:paraId="6B102700" w14:textId="77777777" w:rsidR="00B14C59" w:rsidRPr="00D616E5" w:rsidRDefault="00B14C59" w:rsidP="00887B13">
      <w:pPr>
        <w:spacing w:before="100" w:beforeAutospacing="1" w:after="100" w:afterAutospacing="1" w:line="240" w:lineRule="auto"/>
        <w:ind w:left="1080" w:hanging="360"/>
        <w:contextualSpacing/>
        <w:rPr>
          <w:b/>
          <w:bCs/>
          <w:szCs w:val="24"/>
        </w:rPr>
      </w:pPr>
      <w:r w:rsidRPr="00D616E5">
        <w:rPr>
          <w:szCs w:val="24"/>
        </w:rPr>
        <w:t>10</w:t>
      </w:r>
      <w:r>
        <w:rPr>
          <w:szCs w:val="24"/>
        </w:rPr>
        <w:t xml:space="preserve">. </w:t>
      </w:r>
      <w:r w:rsidRPr="00D616E5">
        <w:rPr>
          <w:szCs w:val="24"/>
        </w:rPr>
        <w:t>Apply the Pauli exclusion principle and orbital energies to the writing of electron configurations of atoms and ions.</w:t>
      </w:r>
    </w:p>
    <w:p w14:paraId="65B50895" w14:textId="77777777" w:rsidR="00B14C59" w:rsidRPr="00D616E5" w:rsidRDefault="00B14C59" w:rsidP="007D3960">
      <w:pPr>
        <w:spacing w:before="100" w:beforeAutospacing="1" w:after="100" w:afterAutospacing="1" w:line="240" w:lineRule="auto"/>
        <w:ind w:firstLine="720"/>
        <w:contextualSpacing/>
        <w:rPr>
          <w:szCs w:val="24"/>
        </w:rPr>
      </w:pPr>
      <w:r w:rsidRPr="00D616E5">
        <w:rPr>
          <w:szCs w:val="24"/>
        </w:rPr>
        <w:t>11.</w:t>
      </w:r>
      <w:r>
        <w:rPr>
          <w:szCs w:val="24"/>
        </w:rPr>
        <w:t xml:space="preserve"> </w:t>
      </w:r>
      <w:r w:rsidRPr="00D616E5">
        <w:rPr>
          <w:szCs w:val="24"/>
        </w:rPr>
        <w:t>List and explain the periodic trends.</w:t>
      </w:r>
    </w:p>
    <w:p w14:paraId="6D173762" w14:textId="77777777" w:rsidR="00B14C59" w:rsidRPr="00D616E5" w:rsidRDefault="00B14C59" w:rsidP="00887B13">
      <w:pPr>
        <w:tabs>
          <w:tab w:val="left" w:pos="1170"/>
        </w:tabs>
        <w:spacing w:before="100" w:beforeAutospacing="1" w:after="100" w:afterAutospacing="1" w:line="240" w:lineRule="auto"/>
        <w:ind w:left="1080" w:hanging="360"/>
        <w:contextualSpacing/>
        <w:rPr>
          <w:szCs w:val="24"/>
        </w:rPr>
      </w:pPr>
      <w:r w:rsidRPr="00D616E5">
        <w:rPr>
          <w:szCs w:val="24"/>
        </w:rPr>
        <w:t>12.</w:t>
      </w:r>
      <w:r>
        <w:rPr>
          <w:szCs w:val="24"/>
        </w:rPr>
        <w:t xml:space="preserve"> </w:t>
      </w:r>
      <w:r w:rsidRPr="00D616E5">
        <w:rPr>
          <w:szCs w:val="24"/>
        </w:rPr>
        <w:t>Draw Lewis structures to represent bonding in molecules.  Use electronegativities to evaluate bond polarities.</w:t>
      </w:r>
    </w:p>
    <w:p w14:paraId="2EB4A316" w14:textId="77777777" w:rsidR="00B14C59" w:rsidRPr="00D616E5" w:rsidRDefault="00B14C59" w:rsidP="007D3960">
      <w:pPr>
        <w:spacing w:before="100" w:beforeAutospacing="1" w:after="100" w:afterAutospacing="1" w:line="240" w:lineRule="auto"/>
        <w:ind w:firstLine="720"/>
        <w:contextualSpacing/>
        <w:rPr>
          <w:szCs w:val="24"/>
        </w:rPr>
      </w:pPr>
      <w:r w:rsidRPr="00D616E5">
        <w:rPr>
          <w:szCs w:val="24"/>
        </w:rPr>
        <w:t>13.</w:t>
      </w:r>
      <w:r>
        <w:rPr>
          <w:szCs w:val="24"/>
        </w:rPr>
        <w:t xml:space="preserve"> </w:t>
      </w:r>
      <w:r w:rsidRPr="00D616E5">
        <w:rPr>
          <w:szCs w:val="24"/>
        </w:rPr>
        <w:t>Predict electron-pair and molecular geometries.</w:t>
      </w:r>
    </w:p>
    <w:p w14:paraId="62E15FD4" w14:textId="77777777" w:rsidR="00B14C59" w:rsidRPr="00D616E5" w:rsidRDefault="00B14C59" w:rsidP="007D3960">
      <w:pPr>
        <w:spacing w:before="100" w:beforeAutospacing="1" w:after="100" w:afterAutospacing="1" w:line="240" w:lineRule="auto"/>
        <w:ind w:left="1440" w:hanging="720"/>
        <w:contextualSpacing/>
        <w:rPr>
          <w:szCs w:val="24"/>
        </w:rPr>
      </w:pPr>
      <w:r w:rsidRPr="00D616E5">
        <w:rPr>
          <w:szCs w:val="24"/>
        </w:rPr>
        <w:t>14.</w:t>
      </w:r>
      <w:r>
        <w:rPr>
          <w:szCs w:val="24"/>
        </w:rPr>
        <w:t xml:space="preserve"> </w:t>
      </w:r>
      <w:r w:rsidRPr="00D616E5">
        <w:rPr>
          <w:szCs w:val="24"/>
        </w:rPr>
        <w:t>Discuss and compare the valence bond and molecular orbital theories.</w:t>
      </w:r>
    </w:p>
    <w:p w14:paraId="7B2623E0" w14:textId="77777777" w:rsidR="00B14C59" w:rsidRPr="00D616E5" w:rsidRDefault="00B14C59" w:rsidP="007D3960">
      <w:pPr>
        <w:spacing w:before="100" w:beforeAutospacing="1" w:after="100" w:afterAutospacing="1" w:line="240" w:lineRule="auto"/>
        <w:contextualSpacing/>
        <w:rPr>
          <w:szCs w:val="24"/>
        </w:rPr>
      </w:pPr>
      <w:r w:rsidRPr="00D616E5">
        <w:rPr>
          <w:szCs w:val="24"/>
        </w:rPr>
        <w:tab/>
        <w:t>15.</w:t>
      </w:r>
      <w:r>
        <w:rPr>
          <w:szCs w:val="24"/>
        </w:rPr>
        <w:t xml:space="preserve"> </w:t>
      </w:r>
      <w:r w:rsidRPr="00D616E5">
        <w:rPr>
          <w:szCs w:val="24"/>
        </w:rPr>
        <w:t>Determine orbital hybridization from electron pair geometries.</w:t>
      </w:r>
    </w:p>
    <w:p w14:paraId="013B3CBE" w14:textId="77777777" w:rsidR="00B14C59" w:rsidRPr="00D616E5" w:rsidRDefault="00B14C59" w:rsidP="007D3960">
      <w:pPr>
        <w:spacing w:before="100" w:beforeAutospacing="1" w:after="100" w:afterAutospacing="1" w:line="240" w:lineRule="auto"/>
        <w:contextualSpacing/>
        <w:rPr>
          <w:szCs w:val="24"/>
        </w:rPr>
      </w:pPr>
      <w:r w:rsidRPr="00D616E5">
        <w:rPr>
          <w:szCs w:val="24"/>
        </w:rPr>
        <w:tab/>
        <w:t>16.</w:t>
      </w:r>
      <w:r>
        <w:rPr>
          <w:szCs w:val="24"/>
        </w:rPr>
        <w:t xml:space="preserve"> </w:t>
      </w:r>
      <w:r w:rsidRPr="00D616E5">
        <w:rPr>
          <w:szCs w:val="24"/>
        </w:rPr>
        <w:t xml:space="preserve">Explain the advantages and disadvantages of molecular orbital theory. </w:t>
      </w:r>
    </w:p>
    <w:p w14:paraId="5895FBF2" w14:textId="77777777" w:rsidR="00B14C59" w:rsidRPr="00D616E5" w:rsidRDefault="00B14C59" w:rsidP="007D3960">
      <w:pPr>
        <w:spacing w:before="100" w:beforeAutospacing="1" w:after="100" w:afterAutospacing="1" w:line="240" w:lineRule="auto"/>
        <w:contextualSpacing/>
        <w:rPr>
          <w:szCs w:val="24"/>
        </w:rPr>
      </w:pPr>
      <w:r w:rsidRPr="00D616E5">
        <w:rPr>
          <w:szCs w:val="24"/>
        </w:rPr>
        <w:tab/>
        <w:t>17.</w:t>
      </w:r>
      <w:r>
        <w:rPr>
          <w:szCs w:val="24"/>
        </w:rPr>
        <w:t xml:space="preserve"> </w:t>
      </w:r>
      <w:r w:rsidRPr="00D616E5">
        <w:rPr>
          <w:szCs w:val="24"/>
        </w:rPr>
        <w:t>Use molecular orbital theory to predict the stability of molecules</w:t>
      </w:r>
    </w:p>
    <w:p w14:paraId="0CEF523A" w14:textId="77777777" w:rsidR="00B14C59" w:rsidRPr="00D616E5" w:rsidRDefault="00B14C59" w:rsidP="00887B13">
      <w:pPr>
        <w:spacing w:before="100" w:beforeAutospacing="1" w:after="100" w:afterAutospacing="1" w:line="240" w:lineRule="auto"/>
        <w:ind w:left="1080" w:hanging="360"/>
        <w:contextualSpacing/>
        <w:rPr>
          <w:szCs w:val="24"/>
        </w:rPr>
      </w:pPr>
      <w:r w:rsidRPr="00D616E5">
        <w:rPr>
          <w:szCs w:val="24"/>
        </w:rPr>
        <w:t>18.</w:t>
      </w:r>
      <w:r>
        <w:rPr>
          <w:szCs w:val="24"/>
        </w:rPr>
        <w:t xml:space="preserve"> </w:t>
      </w:r>
      <w:r w:rsidRPr="00D616E5">
        <w:rPr>
          <w:szCs w:val="24"/>
        </w:rPr>
        <w:t>Discuss and apply the concepts of thermochemistry, the heat involved in chemical and physical changes.</w:t>
      </w:r>
    </w:p>
    <w:p w14:paraId="54323BCF" w14:textId="77777777" w:rsidR="00B14C59" w:rsidRDefault="00B14C59" w:rsidP="007D3960">
      <w:pPr>
        <w:spacing w:before="100" w:beforeAutospacing="1" w:after="100" w:afterAutospacing="1" w:line="240" w:lineRule="auto"/>
        <w:ind w:left="1440" w:hanging="720"/>
        <w:contextualSpacing/>
        <w:rPr>
          <w:szCs w:val="24"/>
        </w:rPr>
      </w:pPr>
      <w:r w:rsidRPr="00D616E5">
        <w:rPr>
          <w:szCs w:val="24"/>
        </w:rPr>
        <w:t>19.</w:t>
      </w:r>
      <w:r>
        <w:rPr>
          <w:szCs w:val="24"/>
        </w:rPr>
        <w:t xml:space="preserve"> </w:t>
      </w:r>
      <w:r w:rsidRPr="00D616E5">
        <w:rPr>
          <w:szCs w:val="24"/>
        </w:rPr>
        <w:t>Solve problems pertaining to specific heat, heat capacity, enthalpy, and calorimetry.</w:t>
      </w:r>
    </w:p>
    <w:p w14:paraId="262D4BA4" w14:textId="77777777" w:rsidR="00B14C59" w:rsidRPr="00A3220C" w:rsidRDefault="00B14C59" w:rsidP="007D3960">
      <w:pPr>
        <w:spacing w:before="100" w:beforeAutospacing="1" w:after="100" w:afterAutospacing="1" w:line="240" w:lineRule="auto"/>
        <w:ind w:firstLine="720"/>
        <w:contextualSpacing/>
        <w:rPr>
          <w:szCs w:val="24"/>
        </w:rPr>
      </w:pPr>
      <w:r>
        <w:rPr>
          <w:szCs w:val="24"/>
        </w:rPr>
        <w:t>20</w:t>
      </w:r>
      <w:r w:rsidRPr="00A3220C">
        <w:rPr>
          <w:szCs w:val="24"/>
        </w:rPr>
        <w:t>.</w:t>
      </w:r>
      <w:r>
        <w:rPr>
          <w:szCs w:val="24"/>
        </w:rPr>
        <w:t xml:space="preserve"> S</w:t>
      </w:r>
      <w:r w:rsidRPr="00A3220C">
        <w:rPr>
          <w:szCs w:val="24"/>
        </w:rPr>
        <w:t>olve problems pertaining to the gas laws,</w:t>
      </w:r>
    </w:p>
    <w:p w14:paraId="32BBAB72" w14:textId="77777777" w:rsidR="00B14C59" w:rsidRPr="00A3220C" w:rsidRDefault="00B14C59" w:rsidP="007D3960">
      <w:pPr>
        <w:spacing w:before="100" w:beforeAutospacing="1" w:after="100" w:afterAutospacing="1" w:line="240" w:lineRule="auto"/>
        <w:ind w:firstLine="720"/>
        <w:contextualSpacing/>
        <w:rPr>
          <w:szCs w:val="24"/>
        </w:rPr>
      </w:pPr>
      <w:r w:rsidRPr="00A3220C">
        <w:rPr>
          <w:szCs w:val="24"/>
        </w:rPr>
        <w:t>2</w:t>
      </w:r>
      <w:r>
        <w:rPr>
          <w:szCs w:val="24"/>
        </w:rPr>
        <w:t>1</w:t>
      </w:r>
      <w:r w:rsidRPr="00A3220C">
        <w:rPr>
          <w:szCs w:val="24"/>
        </w:rPr>
        <w:t>.</w:t>
      </w:r>
      <w:r>
        <w:rPr>
          <w:szCs w:val="24"/>
        </w:rPr>
        <w:t xml:space="preserve"> U</w:t>
      </w:r>
      <w:r w:rsidRPr="00A3220C">
        <w:rPr>
          <w:szCs w:val="24"/>
        </w:rPr>
        <w:t>se the gas laws to solve problems pertaining to reaction stoichiometry,</w:t>
      </w:r>
    </w:p>
    <w:p w14:paraId="64ACF839" w14:textId="77777777" w:rsidR="00B14C59" w:rsidRPr="00BF3BE2" w:rsidRDefault="00B14C59" w:rsidP="00887B13">
      <w:pPr>
        <w:spacing w:before="100" w:beforeAutospacing="1" w:after="100" w:afterAutospacing="1" w:line="240" w:lineRule="auto"/>
        <w:ind w:left="1080" w:hanging="360"/>
        <w:contextualSpacing/>
        <w:rPr>
          <w:rFonts w:cs="Times New Roman"/>
          <w:szCs w:val="24"/>
        </w:rPr>
      </w:pPr>
      <w:r>
        <w:rPr>
          <w:szCs w:val="24"/>
        </w:rPr>
        <w:t>22</w:t>
      </w:r>
      <w:r w:rsidRPr="00A3220C">
        <w:rPr>
          <w:szCs w:val="24"/>
        </w:rPr>
        <w:t>.</w:t>
      </w:r>
      <w:r>
        <w:rPr>
          <w:szCs w:val="24"/>
        </w:rPr>
        <w:t xml:space="preserve"> L</w:t>
      </w:r>
      <w:r w:rsidRPr="00A3220C">
        <w:rPr>
          <w:szCs w:val="24"/>
        </w:rPr>
        <w:t xml:space="preserve">ist the principle tenets of kinetic molecular theory and use the theory to explain the </w:t>
      </w:r>
      <w:r w:rsidRPr="00BF3BE2">
        <w:rPr>
          <w:rFonts w:cs="Times New Roman"/>
          <w:szCs w:val="24"/>
        </w:rPr>
        <w:t>gas laws.</w:t>
      </w:r>
    </w:p>
    <w:p w14:paraId="0A4C4085" w14:textId="77777777" w:rsidR="00FC2862" w:rsidRPr="00BF3BE2" w:rsidRDefault="00FC2862" w:rsidP="00FC2862">
      <w:pPr>
        <w:widowControl w:val="0"/>
        <w:suppressAutoHyphens/>
        <w:autoSpaceDE w:val="0"/>
        <w:spacing w:after="0" w:line="240" w:lineRule="auto"/>
        <w:textAlignment w:val="baseline"/>
        <w:rPr>
          <w:rFonts w:eastAsia="SimSun" w:cs="Times New Roman"/>
          <w:kern w:val="1"/>
          <w:szCs w:val="24"/>
          <w:lang w:eastAsia="zh-CN" w:bidi="hi-IN"/>
        </w:rPr>
      </w:pPr>
    </w:p>
    <w:p w14:paraId="43D66669" w14:textId="2A0624B6" w:rsidR="002D552E" w:rsidRPr="00BF3BE2" w:rsidRDefault="00931E3B" w:rsidP="00931E3B">
      <w:pPr>
        <w:pStyle w:val="ListParagraph"/>
        <w:numPr>
          <w:ilvl w:val="0"/>
          <w:numId w:val="1"/>
        </w:numPr>
        <w:spacing w:line="240" w:lineRule="auto"/>
        <w:rPr>
          <w:rFonts w:eastAsia="SimSun" w:cs="Times New Roman"/>
          <w:i/>
          <w:kern w:val="1"/>
          <w:szCs w:val="24"/>
          <w:lang w:eastAsia="zh-CN" w:bidi="hi-IN"/>
        </w:rPr>
      </w:pPr>
      <w:r w:rsidRPr="00BF3BE2">
        <w:rPr>
          <w:rFonts w:eastAsia="Times New Roman" w:cs="Times New Roman"/>
          <w:b/>
          <w:szCs w:val="24"/>
        </w:rPr>
        <w:t>ADOPTED TEXT(S)*:</w:t>
      </w:r>
      <w:r w:rsidRPr="00BF3BE2">
        <w:rPr>
          <w:rFonts w:eastAsia="SimSun" w:cs="Times New Roman"/>
          <w:i/>
          <w:kern w:val="1"/>
          <w:szCs w:val="24"/>
          <w:lang w:eastAsia="zh-CN" w:bidi="hi-IN"/>
        </w:rPr>
        <w:t xml:space="preserve"> </w:t>
      </w:r>
    </w:p>
    <w:p w14:paraId="23074799" w14:textId="3B21AD27" w:rsidR="00D57CA2" w:rsidRPr="00BF3BE2" w:rsidRDefault="00D57CA2" w:rsidP="00D57CA2">
      <w:pPr>
        <w:pStyle w:val="ListParagraph"/>
        <w:widowControl w:val="0"/>
        <w:rPr>
          <w:rFonts w:cs="Times New Roman"/>
          <w:szCs w:val="24"/>
        </w:rPr>
      </w:pPr>
      <w:r w:rsidRPr="00BF3BE2">
        <w:rPr>
          <w:rFonts w:cs="Times New Roman"/>
          <w:i/>
          <w:szCs w:val="24"/>
        </w:rPr>
        <w:t>Chemistry</w:t>
      </w:r>
      <w:r w:rsidR="00BF3BE2">
        <w:rPr>
          <w:rFonts w:cs="Times New Roman"/>
          <w:i/>
          <w:szCs w:val="24"/>
        </w:rPr>
        <w:t xml:space="preserve"> 14</w:t>
      </w:r>
      <w:r w:rsidR="00BF3BE2" w:rsidRPr="00BF3BE2">
        <w:rPr>
          <w:rFonts w:cs="Times New Roman"/>
          <w:i/>
          <w:szCs w:val="24"/>
          <w:vertAlign w:val="superscript"/>
        </w:rPr>
        <w:t>th</w:t>
      </w:r>
      <w:r w:rsidR="00BF3BE2">
        <w:rPr>
          <w:rFonts w:cs="Times New Roman"/>
          <w:i/>
          <w:szCs w:val="24"/>
        </w:rPr>
        <w:t xml:space="preserve"> edition</w:t>
      </w:r>
      <w:r w:rsidRPr="00BF3BE2">
        <w:rPr>
          <w:rFonts w:cs="Times New Roman"/>
          <w:szCs w:val="24"/>
        </w:rPr>
        <w:t xml:space="preserve"> </w:t>
      </w:r>
    </w:p>
    <w:p w14:paraId="6952757F" w14:textId="63BFE3D8" w:rsidR="00D57CA2" w:rsidRPr="00BF3BE2" w:rsidRDefault="00D57CA2" w:rsidP="00D57CA2">
      <w:pPr>
        <w:pStyle w:val="ListParagraph"/>
        <w:widowControl w:val="0"/>
        <w:rPr>
          <w:rFonts w:cs="Times New Roman"/>
          <w:szCs w:val="24"/>
        </w:rPr>
      </w:pPr>
      <w:r w:rsidRPr="00BF3BE2">
        <w:rPr>
          <w:rFonts w:cs="Times New Roman"/>
          <w:szCs w:val="24"/>
        </w:rPr>
        <w:t xml:space="preserve">By: </w:t>
      </w:r>
      <w:r w:rsidR="00BF3BE2" w:rsidRPr="00BF3BE2">
        <w:rPr>
          <w:rFonts w:cs="Times New Roman"/>
          <w:szCs w:val="24"/>
        </w:rPr>
        <w:t>Overby and Chang</w:t>
      </w:r>
    </w:p>
    <w:p w14:paraId="1B727CD4" w14:textId="569B6EE4" w:rsidR="00D57CA2" w:rsidRPr="00BF3BE2" w:rsidRDefault="00012BB9" w:rsidP="00D57CA2">
      <w:pPr>
        <w:pStyle w:val="ListParagraph"/>
        <w:widowControl w:val="0"/>
        <w:rPr>
          <w:rFonts w:cs="Times New Roman"/>
          <w:szCs w:val="24"/>
        </w:rPr>
      </w:pPr>
      <w:proofErr w:type="spellStart"/>
      <w:r w:rsidRPr="00BF3BE2">
        <w:rPr>
          <w:rFonts w:cs="Times New Roman"/>
          <w:szCs w:val="24"/>
        </w:rPr>
        <w:t>McGrawHill</w:t>
      </w:r>
      <w:proofErr w:type="spellEnd"/>
    </w:p>
    <w:p w14:paraId="122B95E1" w14:textId="5C531440" w:rsidR="00D57CA2" w:rsidRPr="00BF3BE2" w:rsidRDefault="00D57CA2" w:rsidP="00D57CA2">
      <w:pPr>
        <w:pStyle w:val="ListParagraph"/>
        <w:spacing w:after="0" w:line="240" w:lineRule="auto"/>
        <w:rPr>
          <w:rFonts w:eastAsia="Times New Roman" w:cs="Times New Roman"/>
          <w:b/>
          <w:szCs w:val="24"/>
        </w:rPr>
      </w:pPr>
      <w:r w:rsidRPr="00BF3BE2">
        <w:rPr>
          <w:rFonts w:cs="Times New Roman"/>
          <w:szCs w:val="24"/>
        </w:rPr>
        <w:t>ISBN:</w:t>
      </w:r>
      <w:r w:rsidR="00BF3BE2">
        <w:rPr>
          <w:rFonts w:cs="Times New Roman"/>
          <w:szCs w:val="24"/>
        </w:rPr>
        <w:t xml:space="preserve"> 9781265998912</w:t>
      </w:r>
    </w:p>
    <w:p w14:paraId="43D6666F" w14:textId="77777777" w:rsidR="002D552E" w:rsidRPr="00BF3BE2"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60F7D218" w14:textId="51CB63CB" w:rsidR="00D46623" w:rsidRPr="004006A1" w:rsidRDefault="00D46623" w:rsidP="001D0AF2">
      <w:pPr>
        <w:pStyle w:val="ListParagraph"/>
        <w:spacing w:after="0" w:line="240" w:lineRule="auto"/>
        <w:rPr>
          <w:rFonts w:eastAsia="Times New Roman" w:cs="Times New Roman"/>
          <w:bCs/>
          <w:szCs w:val="24"/>
        </w:rPr>
      </w:pPr>
      <w:r>
        <w:rPr>
          <w:rFonts w:eastAsia="Times New Roman" w:cs="Times New Roman"/>
          <w:bCs/>
          <w:szCs w:val="24"/>
        </w:rPr>
        <w:t xml:space="preserve">A </w:t>
      </w:r>
      <w:r w:rsidR="001D0AF2">
        <w:rPr>
          <w:rFonts w:eastAsia="Times New Roman" w:cs="Times New Roman"/>
          <w:bCs/>
          <w:szCs w:val="24"/>
        </w:rPr>
        <w:t>calculator is required.</w:t>
      </w:r>
    </w:p>
    <w:p w14:paraId="43D66671" w14:textId="0CCC68ED" w:rsidR="002D552E" w:rsidRPr="007729C4" w:rsidRDefault="002D552E" w:rsidP="007729C4">
      <w:pPr>
        <w:spacing w:after="0" w:line="240" w:lineRule="auto"/>
        <w:ind w:left="720"/>
        <w:rPr>
          <w:rFonts w:eastAsia="Times New Roman" w:cs="Times New Roman"/>
          <w:bCs/>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67AE3FBC" w14:textId="77777777" w:rsidR="0060321D" w:rsidRDefault="0060321D" w:rsidP="0060321D">
      <w:pPr>
        <w:widowControl w:val="0"/>
        <w:numPr>
          <w:ilvl w:val="0"/>
          <w:numId w:val="4"/>
        </w:numPr>
        <w:suppressAutoHyphens/>
        <w:spacing w:after="0" w:line="240" w:lineRule="auto"/>
        <w:rPr>
          <w:szCs w:val="24"/>
        </w:rPr>
      </w:pPr>
      <w:r>
        <w:rPr>
          <w:szCs w:val="24"/>
        </w:rPr>
        <w:t>You may not use programmable calculators or cell phone calculators for tests.</w:t>
      </w:r>
    </w:p>
    <w:p w14:paraId="22AA7647" w14:textId="77777777" w:rsidR="0060321D" w:rsidRDefault="0060321D" w:rsidP="0060321D">
      <w:pPr>
        <w:numPr>
          <w:ilvl w:val="0"/>
          <w:numId w:val="4"/>
        </w:numPr>
        <w:suppressAutoHyphens/>
        <w:spacing w:after="0" w:line="240" w:lineRule="auto"/>
        <w:rPr>
          <w:szCs w:val="24"/>
        </w:rPr>
      </w:pPr>
      <w:r>
        <w:rPr>
          <w:szCs w:val="24"/>
        </w:rPr>
        <w:t>Please understand that your work may be seen by others.  Others may see your work when being distributed, during group project work, or if it is chosen for demonstration purposes.  There is also a possibility that your papers may be submitted electronically to other entities, for reasons such as for plagiarism checks.</w:t>
      </w:r>
    </w:p>
    <w:p w14:paraId="07B2043D" w14:textId="77777777" w:rsidR="0060321D" w:rsidRDefault="0060321D" w:rsidP="0060321D">
      <w:pPr>
        <w:widowControl w:val="0"/>
        <w:numPr>
          <w:ilvl w:val="0"/>
          <w:numId w:val="4"/>
        </w:numPr>
        <w:suppressAutoHyphens/>
        <w:spacing w:after="0" w:line="240" w:lineRule="auto"/>
        <w:rPr>
          <w:szCs w:val="24"/>
        </w:rPr>
      </w:pPr>
      <w:r>
        <w:rPr>
          <w:szCs w:val="24"/>
        </w:rPr>
        <w:t>ACADEMIC MISCONDUCT:  Any student who commits any type of academic misconduct as stated in the current college catalogue will receive an "F" for the exam, quiz, or evaluated project.</w:t>
      </w:r>
    </w:p>
    <w:p w14:paraId="43D666AA" w14:textId="79811276" w:rsidR="002D552E" w:rsidRDefault="002D552E" w:rsidP="00F775FD">
      <w:pPr>
        <w:widowControl w:val="0"/>
        <w:autoSpaceDE w:val="0"/>
        <w:autoSpaceDN w:val="0"/>
        <w:adjustRightInd w:val="0"/>
        <w:spacing w:after="0" w:line="240" w:lineRule="auto"/>
        <w:ind w:left="720"/>
        <w:rPr>
          <w:rFonts w:cs="Times New Roman"/>
          <w:szCs w:val="24"/>
        </w:rPr>
      </w:pPr>
    </w:p>
    <w:p w14:paraId="43D666AB" w14:textId="739E75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372BE7">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6A07BA75"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372BE7">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360F17BB" w14:textId="77777777" w:rsidR="00372BE7" w:rsidRDefault="00A138F5" w:rsidP="00372BE7">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372BE7">
        <w:rPr>
          <w:rFonts w:eastAsia="Times New Roman" w:cs="Times New Roman"/>
          <w:b/>
          <w:szCs w:val="24"/>
        </w:rPr>
        <w:t>ACCOMMODATIONS</w:t>
      </w:r>
      <w:r w:rsidR="00372BE7" w:rsidRPr="00E87FB6">
        <w:rPr>
          <w:rFonts w:eastAsia="Times New Roman" w:cs="Times New Roman"/>
          <w:b/>
          <w:szCs w:val="24"/>
        </w:rPr>
        <w:t>:</w:t>
      </w:r>
      <w:r w:rsidR="00372BE7">
        <w:rPr>
          <w:rFonts w:eastAsia="Times New Roman" w:cs="Times New Roman"/>
          <w:b/>
          <w:szCs w:val="24"/>
        </w:rPr>
        <w:t xml:space="preserve"> *</w:t>
      </w:r>
    </w:p>
    <w:p w14:paraId="7C0E3526" w14:textId="77777777" w:rsidR="00372BE7" w:rsidRDefault="00372BE7" w:rsidP="00372BE7">
      <w:pPr>
        <w:pStyle w:val="ListParagraph"/>
        <w:spacing w:after="0" w:line="240" w:lineRule="auto"/>
        <w:ind w:left="0"/>
        <w:rPr>
          <w:rFonts w:eastAsia="Times New Roman" w:cs="Times New Roman"/>
          <w:szCs w:val="24"/>
        </w:rPr>
      </w:pPr>
    </w:p>
    <w:p w14:paraId="4819F94D" w14:textId="77777777" w:rsidR="00372BE7" w:rsidRDefault="00372BE7" w:rsidP="00372BE7">
      <w:pPr>
        <w:pStyle w:val="BodyText"/>
        <w:ind w:left="720" w:right="207"/>
      </w:pPr>
      <w:r>
        <w:t>Students requesting accommodations may contact Ryan Hall, Accessibility Coordinator at rhall21@sscc.edu or 937-393-3431, X 2604.</w:t>
      </w:r>
    </w:p>
    <w:p w14:paraId="277DDA9D" w14:textId="77777777" w:rsidR="00372BE7" w:rsidRDefault="00372BE7" w:rsidP="00372BE7">
      <w:pPr>
        <w:pStyle w:val="BodyText"/>
        <w:ind w:left="861" w:right="207"/>
      </w:pPr>
    </w:p>
    <w:p w14:paraId="22387222" w14:textId="77777777" w:rsidR="00372BE7" w:rsidRPr="00350833" w:rsidRDefault="00372BE7" w:rsidP="00372BE7">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45890EF1" w:rsidR="00A138F5" w:rsidRDefault="00A138F5" w:rsidP="00372BE7">
      <w:pPr>
        <w:pStyle w:val="ListParagraph"/>
        <w:spacing w:after="0" w:line="240" w:lineRule="auto"/>
        <w:ind w:left="0"/>
        <w:rPr>
          <w:rFonts w:eastAsia="Times New Roman" w:cs="Times New Roman"/>
          <w:szCs w:val="24"/>
        </w:rPr>
      </w:pPr>
      <w:bookmarkStart w:id="0" w:name="_GoBack"/>
      <w:bookmarkEnd w:id="0"/>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9E13EF">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E5B96" w14:textId="77777777" w:rsidR="009E13EF" w:rsidRDefault="009E13EF" w:rsidP="002D552E">
      <w:pPr>
        <w:spacing w:after="0" w:line="240" w:lineRule="auto"/>
      </w:pPr>
      <w:r>
        <w:separator/>
      </w:r>
    </w:p>
  </w:endnote>
  <w:endnote w:type="continuationSeparator" w:id="0">
    <w:p w14:paraId="299770DC" w14:textId="77777777" w:rsidR="009E13EF" w:rsidRDefault="009E13EF"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7932" w14:textId="77777777" w:rsidR="009E13EF" w:rsidRDefault="009E13EF" w:rsidP="002D552E">
      <w:pPr>
        <w:spacing w:after="0" w:line="240" w:lineRule="auto"/>
      </w:pPr>
      <w:r>
        <w:separator/>
      </w:r>
    </w:p>
  </w:footnote>
  <w:footnote w:type="continuationSeparator" w:id="0">
    <w:p w14:paraId="40CD8C82" w14:textId="77777777" w:rsidR="009E13EF" w:rsidRDefault="009E13EF"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40123A85" w:rsidR="006B0B4B" w:rsidRPr="00D9546F" w:rsidRDefault="006B0B4B" w:rsidP="006B0B4B">
    <w:pPr>
      <w:pStyle w:val="NoSpacing"/>
      <w:rPr>
        <w:b/>
        <w:sz w:val="20"/>
        <w:szCs w:val="20"/>
      </w:rPr>
    </w:pPr>
    <w:r w:rsidRPr="00D9546F">
      <w:rPr>
        <w:b/>
        <w:sz w:val="20"/>
        <w:szCs w:val="20"/>
      </w:rPr>
      <w:t>C</w:t>
    </w:r>
    <w:r w:rsidR="00D46623">
      <w:rPr>
        <w:b/>
        <w:sz w:val="20"/>
        <w:szCs w:val="20"/>
      </w:rPr>
      <w:t>HEM 1151 – First Year Chemistry I</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ED3A3A7"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064B3">
      <w:rPr>
        <w:b/>
        <w:sz w:val="20"/>
        <w:szCs w:val="20"/>
      </w:rPr>
      <w:t>April 202</w:t>
    </w:r>
    <w:r w:rsidR="00372BE7">
      <w:rPr>
        <w:b/>
        <w:sz w:val="20"/>
        <w:szCs w:val="20"/>
      </w:rPr>
      <w:t>4</w:t>
    </w:r>
  </w:p>
  <w:p w14:paraId="0B623F1C" w14:textId="49A9BD0A" w:rsidR="007D595B" w:rsidRPr="00D9546F" w:rsidRDefault="00931E3B" w:rsidP="007D595B">
    <w:pPr>
      <w:pStyle w:val="NoSpacing"/>
      <w:rPr>
        <w:b/>
        <w:sz w:val="20"/>
        <w:szCs w:val="20"/>
      </w:rPr>
    </w:pPr>
    <w:r>
      <w:rPr>
        <w:b/>
        <w:sz w:val="20"/>
        <w:szCs w:val="20"/>
      </w:rPr>
      <w:t>C</w:t>
    </w:r>
    <w:r w:rsidR="00D064B3">
      <w:rPr>
        <w:b/>
        <w:sz w:val="20"/>
        <w:szCs w:val="20"/>
      </w:rPr>
      <w:t>HEM 115</w:t>
    </w:r>
    <w:r w:rsidR="00D05519">
      <w:rPr>
        <w:b/>
        <w:sz w:val="20"/>
        <w:szCs w:val="20"/>
      </w:rPr>
      <w:t>1</w:t>
    </w:r>
    <w:r w:rsidR="00FC2862">
      <w:rPr>
        <w:b/>
        <w:sz w:val="20"/>
        <w:szCs w:val="20"/>
      </w:rPr>
      <w:t xml:space="preserve"> – </w:t>
    </w:r>
    <w:r w:rsidR="00D064B3">
      <w:rPr>
        <w:b/>
        <w:sz w:val="20"/>
        <w:szCs w:val="20"/>
      </w:rPr>
      <w:t xml:space="preserve">First Year Chemistry </w:t>
    </w:r>
    <w:r w:rsidR="00AF674E">
      <w:rPr>
        <w:b/>
        <w:sz w:val="20"/>
        <w:szCs w:val="20"/>
      </w:rPr>
      <w:t>I</w:t>
    </w:r>
    <w:r w:rsidR="00C57EAB">
      <w:rPr>
        <w:b/>
        <w:sz w:val="20"/>
        <w:szCs w:val="20"/>
      </w:rPr>
      <w:tab/>
    </w:r>
    <w:r w:rsidR="00C57EAB">
      <w:rPr>
        <w:b/>
        <w:sz w:val="20"/>
        <w:szCs w:val="20"/>
      </w:rPr>
      <w:tab/>
    </w:r>
    <w:r w:rsidR="00C57EAB">
      <w:rPr>
        <w:b/>
        <w:sz w:val="20"/>
        <w:szCs w:val="20"/>
      </w:rPr>
      <w:tab/>
    </w:r>
    <w:r w:rsidR="00C57EAB">
      <w:rPr>
        <w:b/>
        <w:sz w:val="20"/>
        <w:szCs w:val="20"/>
      </w:rPr>
      <w:tab/>
    </w:r>
    <w:r w:rsidR="00C57EAB">
      <w:rPr>
        <w:b/>
        <w:sz w:val="20"/>
        <w:szCs w:val="20"/>
      </w:rPr>
      <w:tab/>
      <w:t>TAG: OSC00</w:t>
    </w:r>
    <w:r w:rsidR="008E59B5">
      <w:rPr>
        <w:b/>
        <w:sz w:val="20"/>
        <w:szCs w:val="20"/>
      </w:rPr>
      <w:t>8</w:t>
    </w:r>
    <w:r w:rsidR="00C57EAB">
      <w:rPr>
        <w:b/>
        <w:sz w:val="20"/>
        <w:szCs w:val="20"/>
      </w:rPr>
      <w:tab/>
      <w:t>OT</w:t>
    </w:r>
    <w:r w:rsidR="008442E0">
      <w:rPr>
        <w:b/>
        <w:sz w:val="20"/>
        <w:szCs w:val="20"/>
      </w:rPr>
      <w:t>36: TMNS</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AACCE610"/>
    <w:lvl w:ilvl="0" w:tplc="912CC8CC">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61720"/>
    <w:multiLevelType w:val="hybridMultilevel"/>
    <w:tmpl w:val="1BFE3A44"/>
    <w:lvl w:ilvl="0" w:tplc="04090001">
      <w:start w:val="1"/>
      <w:numFmt w:val="bullet"/>
      <w:lvlText w:val=""/>
      <w:lvlJc w:val="left"/>
      <w:pPr>
        <w:ind w:left="1080" w:hanging="360"/>
      </w:pPr>
      <w:rPr>
        <w:rFonts w:ascii="Symbol" w:hAnsi="Symbol" w:hint="default"/>
      </w:rPr>
    </w:lvl>
    <w:lvl w:ilvl="1" w:tplc="141CB262">
      <w:numFmt w:val="bullet"/>
      <w:lvlText w:val=""/>
      <w:lvlJc w:val="left"/>
      <w:pPr>
        <w:ind w:left="1800" w:hanging="360"/>
      </w:pPr>
      <w:rPr>
        <w:rFonts w:ascii="Wingdings" w:eastAsia="Times New Roman" w:hAnsi="Wingdings"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8009B4"/>
    <w:multiLevelType w:val="hybridMultilevel"/>
    <w:tmpl w:val="63F07310"/>
    <w:lvl w:ilvl="0" w:tplc="88140938">
      <w:start w:val="1"/>
      <w:numFmt w:val="decimal"/>
      <w:lvlText w:val="%1."/>
      <w:lvlJc w:val="left"/>
      <w:pPr>
        <w:ind w:left="720" w:hanging="720"/>
      </w:pPr>
      <w:rPr>
        <w:rFonts w:hint="default"/>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0D1E22"/>
    <w:multiLevelType w:val="hybridMultilevel"/>
    <w:tmpl w:val="70DC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2BB9"/>
    <w:rsid w:val="0004608E"/>
    <w:rsid w:val="000D1164"/>
    <w:rsid w:val="00121C38"/>
    <w:rsid w:val="00186F9A"/>
    <w:rsid w:val="001D0AF2"/>
    <w:rsid w:val="001F49F4"/>
    <w:rsid w:val="002D552E"/>
    <w:rsid w:val="003656D3"/>
    <w:rsid w:val="00372BE7"/>
    <w:rsid w:val="00407862"/>
    <w:rsid w:val="004D1743"/>
    <w:rsid w:val="004E1647"/>
    <w:rsid w:val="004F4C1D"/>
    <w:rsid w:val="0051463C"/>
    <w:rsid w:val="00561C9D"/>
    <w:rsid w:val="005A1847"/>
    <w:rsid w:val="00602AAD"/>
    <w:rsid w:val="0060321D"/>
    <w:rsid w:val="006B0B4B"/>
    <w:rsid w:val="006E210A"/>
    <w:rsid w:val="00704BEF"/>
    <w:rsid w:val="007479C0"/>
    <w:rsid w:val="007729C4"/>
    <w:rsid w:val="007D3960"/>
    <w:rsid w:val="007D595B"/>
    <w:rsid w:val="008442E0"/>
    <w:rsid w:val="00887B13"/>
    <w:rsid w:val="008A4A9D"/>
    <w:rsid w:val="008E59B5"/>
    <w:rsid w:val="00931E3B"/>
    <w:rsid w:val="00945FDC"/>
    <w:rsid w:val="009803E6"/>
    <w:rsid w:val="009B5AE0"/>
    <w:rsid w:val="009E13EF"/>
    <w:rsid w:val="00A138F5"/>
    <w:rsid w:val="00A522E6"/>
    <w:rsid w:val="00A5790F"/>
    <w:rsid w:val="00A82515"/>
    <w:rsid w:val="00AA122B"/>
    <w:rsid w:val="00AF674E"/>
    <w:rsid w:val="00B14C59"/>
    <w:rsid w:val="00BF3BE2"/>
    <w:rsid w:val="00C57EAB"/>
    <w:rsid w:val="00D05519"/>
    <w:rsid w:val="00D064B3"/>
    <w:rsid w:val="00D1718E"/>
    <w:rsid w:val="00D46623"/>
    <w:rsid w:val="00D57CA2"/>
    <w:rsid w:val="00E75D32"/>
    <w:rsid w:val="00F775FD"/>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372BE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72BE7"/>
    <w:rPr>
      <w:color w:val="0000FF"/>
      <w:u w:val="single"/>
    </w:rPr>
  </w:style>
  <w:style w:type="paragraph" w:styleId="BodyText">
    <w:name w:val="Body Text"/>
    <w:basedOn w:val="Normal"/>
    <w:link w:val="BodyTextChar"/>
    <w:uiPriority w:val="1"/>
    <w:qFormat/>
    <w:rsid w:val="00372BE7"/>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372B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3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D7D0F5-9B4B-4E2B-A2D0-56176A00C1CB}"/>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2024-04-17T20:44:00Z</dcterms:created>
  <dcterms:modified xsi:type="dcterms:W3CDTF">2024-04-18T12:56:00Z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